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42C" w:rsidRDefault="00BC242C" w:rsidP="00BC242C">
      <w:pPr>
        <w:spacing w:before="100" w:beforeAutospacing="1" w:after="330" w:line="330" w:lineRule="atLeast"/>
        <w:rPr>
          <w:rFonts w:ascii="Conv_MyriadPro-Regular" w:eastAsia="Times New Roman" w:hAnsi="Conv_MyriadPro-Regular" w:cs="Times New Roman"/>
          <w:b/>
          <w:bCs/>
          <w:color w:val="231F20"/>
          <w:sz w:val="23"/>
          <w:szCs w:val="23"/>
          <w:lang w:eastAsia="de-DE"/>
        </w:rPr>
      </w:pPr>
      <w:r>
        <w:rPr>
          <w:rFonts w:ascii="Conv_MyriadPro-Regular" w:eastAsia="Times New Roman" w:hAnsi="Conv_MyriadPro-Regular" w:cs="Times New Roman"/>
          <w:b/>
          <w:bCs/>
          <w:color w:val="231F20"/>
          <w:sz w:val="23"/>
          <w:szCs w:val="23"/>
          <w:lang w:eastAsia="de-DE"/>
        </w:rPr>
        <w:t>Zentrale Informationen des Landes NRW</w:t>
      </w:r>
      <w:bookmarkStart w:id="0" w:name="_GoBack"/>
      <w:bookmarkEnd w:id="0"/>
    </w:p>
    <w:p w:rsidR="00BC242C" w:rsidRDefault="00BC242C" w:rsidP="00BC242C">
      <w:pPr>
        <w:spacing w:before="100" w:beforeAutospacing="1" w:after="330" w:line="330" w:lineRule="atLeast"/>
        <w:rPr>
          <w:rFonts w:ascii="Conv_MyriadPro-Regular" w:eastAsia="Times New Roman" w:hAnsi="Conv_MyriadPro-Regular" w:cs="Times New Roman"/>
          <w:b/>
          <w:bCs/>
          <w:color w:val="231F20"/>
          <w:sz w:val="23"/>
          <w:szCs w:val="23"/>
          <w:lang w:eastAsia="de-DE"/>
        </w:rPr>
      </w:pPr>
    </w:p>
    <w:p w:rsidR="00BC242C" w:rsidRDefault="00BC242C" w:rsidP="00BC242C">
      <w:pPr>
        <w:spacing w:before="100" w:beforeAutospacing="1" w:after="330" w:line="330" w:lineRule="atLeast"/>
        <w:rPr>
          <w:rFonts w:ascii="Conv_MyriadPro-Regular" w:eastAsia="Times New Roman" w:hAnsi="Conv_MyriadPro-Regular" w:cs="Times New Roman"/>
          <w:b/>
          <w:bCs/>
          <w:color w:val="231F20"/>
          <w:sz w:val="23"/>
          <w:szCs w:val="23"/>
          <w:lang w:eastAsia="de-DE"/>
        </w:rPr>
      </w:pPr>
      <w:r>
        <w:rPr>
          <w:rFonts w:ascii="Conv_MyriadPro-Regular" w:hAnsi="Conv_MyriadPro-Regular"/>
          <w:noProof/>
          <w:color w:val="231F20"/>
          <w:sz w:val="23"/>
          <w:szCs w:val="23"/>
          <w:lang w:eastAsia="de-DE"/>
        </w:rPr>
        <w:drawing>
          <wp:inline distT="0" distB="0" distL="0" distR="0" wp14:anchorId="10EE1590" wp14:editId="51500C0B">
            <wp:extent cx="5760720" cy="3239445"/>
            <wp:effectExtent l="0" t="0" r="0" b="0"/>
            <wp:docPr id="1" name="Bild 1" descr="https://www.awo-owl.de/fileadmin/_processed_/b/c/csm_corona_grafik_37f628c9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wo-owl.de/fileadmin/_processed_/b/c/csm_corona_grafik_37f628c93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39445"/>
                    </a:xfrm>
                    <a:prstGeom prst="rect">
                      <a:avLst/>
                    </a:prstGeom>
                    <a:noFill/>
                    <a:ln>
                      <a:noFill/>
                    </a:ln>
                  </pic:spPr>
                </pic:pic>
              </a:graphicData>
            </a:graphic>
          </wp:inline>
        </w:drawing>
      </w:r>
    </w:p>
    <w:p w:rsidR="00BC242C" w:rsidRDefault="00BC242C" w:rsidP="00BC242C">
      <w:pPr>
        <w:spacing w:before="100" w:beforeAutospacing="1" w:after="330" w:line="330" w:lineRule="atLeast"/>
        <w:rPr>
          <w:rFonts w:ascii="Conv_MyriadPro-Regular" w:eastAsia="Times New Roman" w:hAnsi="Conv_MyriadPro-Regular" w:cs="Times New Roman"/>
          <w:b/>
          <w:bCs/>
          <w:color w:val="231F20"/>
          <w:sz w:val="23"/>
          <w:szCs w:val="23"/>
          <w:lang w:eastAsia="de-DE"/>
        </w:rPr>
      </w:pPr>
    </w:p>
    <w:p w:rsidR="00BC242C" w:rsidRPr="00BC242C" w:rsidRDefault="00BC242C" w:rsidP="00BC242C">
      <w:pPr>
        <w:spacing w:before="100" w:beforeAutospacing="1" w:after="330" w:line="330" w:lineRule="atLeast"/>
        <w:rPr>
          <w:rFonts w:ascii="Conv_MyriadPro-Regular" w:eastAsia="Times New Roman" w:hAnsi="Conv_MyriadPro-Regular" w:cs="Times New Roman"/>
          <w:b/>
          <w:bCs/>
          <w:color w:val="231F20"/>
          <w:sz w:val="23"/>
          <w:szCs w:val="23"/>
          <w:lang w:eastAsia="de-DE"/>
        </w:rPr>
      </w:pPr>
      <w:r w:rsidRPr="00BC242C">
        <w:rPr>
          <w:rFonts w:ascii="Conv_MyriadPro-Regular" w:eastAsia="Times New Roman" w:hAnsi="Conv_MyriadPro-Regular" w:cs="Times New Roman"/>
          <w:b/>
          <w:bCs/>
          <w:color w:val="231F20"/>
          <w:sz w:val="23"/>
          <w:szCs w:val="23"/>
          <w:lang w:eastAsia="de-DE"/>
        </w:rPr>
        <w:t>Die NRW-Landesregierung hat alle Informationen und Maßnahmen rund um das Corona-Virus auf zentraler Plattform gebündelt. Das Bürgertelefon 0211 9119 1001 gibt Auskunft über Maßnahmen.</w:t>
      </w:r>
    </w:p>
    <w:p w:rsidR="00BC242C" w:rsidRPr="00BC242C" w:rsidRDefault="00BC242C" w:rsidP="00BC242C">
      <w:pPr>
        <w:spacing w:before="100" w:beforeAutospacing="1" w:after="330" w:line="330" w:lineRule="atLeast"/>
        <w:rPr>
          <w:rFonts w:ascii="Conv_MyriadPro-Regular" w:eastAsia="Times New Roman" w:hAnsi="Conv_MyriadPro-Regular" w:cs="Times New Roman"/>
          <w:color w:val="231F20"/>
          <w:sz w:val="23"/>
          <w:szCs w:val="23"/>
          <w:lang w:eastAsia="de-DE"/>
        </w:rPr>
      </w:pPr>
      <w:r w:rsidRPr="00BC242C">
        <w:rPr>
          <w:rFonts w:ascii="Conv_MyriadPro-Regular" w:eastAsia="Times New Roman" w:hAnsi="Conv_MyriadPro-Regular" w:cs="Times New Roman"/>
          <w:color w:val="231F20"/>
          <w:sz w:val="23"/>
          <w:szCs w:val="23"/>
          <w:lang w:eastAsia="de-DE"/>
        </w:rPr>
        <w:t xml:space="preserve">Mit der neuen Seite </w:t>
      </w:r>
      <w:hyperlink r:id="rId5" w:tgtFrame="_blank" w:history="1">
        <w:r w:rsidRPr="00BC242C">
          <w:rPr>
            <w:rFonts w:ascii="Conv_MyriadPro-Regular" w:eastAsia="Times New Roman" w:hAnsi="Conv_MyriadPro-Regular" w:cs="Times New Roman"/>
            <w:color w:val="E2001A"/>
            <w:sz w:val="23"/>
            <w:szCs w:val="23"/>
            <w:u w:val="single"/>
            <w:lang w:eastAsia="de-DE"/>
          </w:rPr>
          <w:t>www.land.nrw/corona</w:t>
        </w:r>
      </w:hyperlink>
      <w:r w:rsidRPr="00BC242C">
        <w:rPr>
          <w:rFonts w:ascii="Conv_MyriadPro-Regular" w:eastAsia="Times New Roman" w:hAnsi="Conv_MyriadPro-Regular" w:cs="Times New Roman"/>
          <w:color w:val="231F20"/>
          <w:sz w:val="23"/>
          <w:szCs w:val="23"/>
          <w:lang w:eastAsia="de-DE"/>
        </w:rPr>
        <w:t xml:space="preserve">   bietet die Landesregierung eine zentrale Informationsplattform für Bürgerinnen und Bürger an, um sich über aktuelle Entwicklungen rund um das Corona-Virus zu informieren. </w:t>
      </w:r>
    </w:p>
    <w:p w:rsidR="00BC242C" w:rsidRPr="00BC242C" w:rsidRDefault="00BC242C" w:rsidP="00BC242C">
      <w:pPr>
        <w:spacing w:before="100" w:beforeAutospacing="1" w:after="330" w:line="330" w:lineRule="atLeast"/>
        <w:rPr>
          <w:rFonts w:ascii="Conv_MyriadPro-Regular" w:eastAsia="Times New Roman" w:hAnsi="Conv_MyriadPro-Regular" w:cs="Times New Roman"/>
          <w:color w:val="231F20"/>
          <w:sz w:val="23"/>
          <w:szCs w:val="23"/>
          <w:lang w:eastAsia="de-DE"/>
        </w:rPr>
      </w:pPr>
      <w:r w:rsidRPr="00BC242C">
        <w:rPr>
          <w:rFonts w:ascii="Conv_MyriadPro-Regular" w:eastAsia="Times New Roman" w:hAnsi="Conv_MyriadPro-Regular" w:cs="Times New Roman"/>
          <w:color w:val="231F20"/>
          <w:sz w:val="23"/>
          <w:szCs w:val="23"/>
          <w:lang w:eastAsia="de-DE"/>
        </w:rPr>
        <w:t xml:space="preserve">Hier werden alle Maßnahmen und Entscheidungen der Landesregierung erläutert, die der Eindämmung des Corona-Virus dienen. Erlasse, Dokumente und Informationen aus allen Ressorts werden ebenfalls gebündelt zur Verfügung gestellt. </w:t>
      </w:r>
    </w:p>
    <w:p w:rsidR="00BC242C" w:rsidRPr="00BC242C" w:rsidRDefault="00BC242C" w:rsidP="00BC242C">
      <w:pPr>
        <w:spacing w:before="100" w:beforeAutospacing="1" w:after="330" w:line="330" w:lineRule="atLeast"/>
        <w:rPr>
          <w:rFonts w:ascii="Conv_MyriadPro-Regular" w:eastAsia="Times New Roman" w:hAnsi="Conv_MyriadPro-Regular" w:cs="Times New Roman"/>
          <w:color w:val="231F20"/>
          <w:sz w:val="23"/>
          <w:szCs w:val="23"/>
          <w:lang w:eastAsia="de-DE"/>
        </w:rPr>
      </w:pPr>
      <w:r w:rsidRPr="00BC242C">
        <w:rPr>
          <w:rFonts w:ascii="Conv_MyriadPro-Regular" w:eastAsia="Times New Roman" w:hAnsi="Conv_MyriadPro-Regular" w:cs="Times New Roman"/>
          <w:color w:val="231F20"/>
          <w:sz w:val="23"/>
          <w:szCs w:val="23"/>
          <w:lang w:eastAsia="de-DE"/>
        </w:rPr>
        <w:t xml:space="preserve">Ziel der Plattform ist es, eine verlässliche Informationsquelle mit möglichst allen relevanten Informationen anzubieten. Die Plattform wird fortlaufend aktualisiert. Zentrale Informationen werden dabei auch in anderen Sprachen angeboten, derzeit Türkisch und Arabisch. </w:t>
      </w:r>
    </w:p>
    <w:p w:rsidR="00BC242C" w:rsidRPr="00BC242C" w:rsidRDefault="00BC242C" w:rsidP="00BC242C">
      <w:pPr>
        <w:spacing w:before="100" w:beforeAutospacing="1" w:after="330" w:line="330" w:lineRule="atLeast"/>
        <w:rPr>
          <w:rFonts w:ascii="Conv_MyriadPro-Regular" w:eastAsia="Times New Roman" w:hAnsi="Conv_MyriadPro-Regular" w:cs="Times New Roman"/>
          <w:color w:val="231F20"/>
          <w:sz w:val="23"/>
          <w:szCs w:val="23"/>
          <w:lang w:eastAsia="de-DE"/>
        </w:rPr>
      </w:pPr>
      <w:r w:rsidRPr="00BC242C">
        <w:rPr>
          <w:rFonts w:ascii="Conv_MyriadPro-Regular" w:eastAsia="Times New Roman" w:hAnsi="Conv_MyriadPro-Regular" w:cs="Times New Roman"/>
          <w:color w:val="231F20"/>
          <w:sz w:val="23"/>
          <w:szCs w:val="23"/>
          <w:lang w:eastAsia="de-DE"/>
        </w:rPr>
        <w:t xml:space="preserve">Obendrein werden über das Corona-Bürgertelefon künftig gebündelt Anfragen von Bürgerinnen und Bürgern zu den Maßnahmen zur Eindämmung der Virus-Ausbreitung beantwortet. Das Bürgertelefon ist unter der Nummer 0211 9119 1001 erreichbar. </w:t>
      </w:r>
    </w:p>
    <w:p w:rsidR="00E51F32" w:rsidRDefault="00E51F32"/>
    <w:sectPr w:rsidR="00E51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v_MyriadPro-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2C"/>
    <w:rsid w:val="00BC242C"/>
    <w:rsid w:val="00E51F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7D33"/>
  <w15:chartTrackingRefBased/>
  <w15:docId w15:val="{48A45024-50B9-4C77-822A-2B6E7D51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23359">
      <w:bodyDiv w:val="1"/>
      <w:marLeft w:val="0"/>
      <w:marRight w:val="0"/>
      <w:marTop w:val="0"/>
      <w:marBottom w:val="0"/>
      <w:divBdr>
        <w:top w:val="none" w:sz="0" w:space="0" w:color="auto"/>
        <w:left w:val="none" w:sz="0" w:space="0" w:color="auto"/>
        <w:bottom w:val="none" w:sz="0" w:space="0" w:color="auto"/>
        <w:right w:val="none" w:sz="0" w:space="0" w:color="auto"/>
      </w:divBdr>
      <w:divsChild>
        <w:div w:id="1985115622">
          <w:marLeft w:val="0"/>
          <w:marRight w:val="0"/>
          <w:marTop w:val="0"/>
          <w:marBottom w:val="0"/>
          <w:divBdr>
            <w:top w:val="none" w:sz="0" w:space="0" w:color="auto"/>
            <w:left w:val="none" w:sz="0" w:space="0" w:color="auto"/>
            <w:bottom w:val="none" w:sz="0" w:space="0" w:color="auto"/>
            <w:right w:val="none" w:sz="0" w:space="0" w:color="auto"/>
          </w:divBdr>
          <w:divsChild>
            <w:div w:id="839005554">
              <w:marLeft w:val="0"/>
              <w:marRight w:val="0"/>
              <w:marTop w:val="0"/>
              <w:marBottom w:val="0"/>
              <w:divBdr>
                <w:top w:val="none" w:sz="0" w:space="0" w:color="auto"/>
                <w:left w:val="none" w:sz="0" w:space="0" w:color="auto"/>
                <w:bottom w:val="none" w:sz="0" w:space="0" w:color="auto"/>
                <w:right w:val="none" w:sz="0" w:space="0" w:color="auto"/>
              </w:divBdr>
              <w:divsChild>
                <w:div w:id="262032617">
                  <w:marLeft w:val="0"/>
                  <w:marRight w:val="0"/>
                  <w:marTop w:val="0"/>
                  <w:marBottom w:val="0"/>
                  <w:divBdr>
                    <w:top w:val="none" w:sz="0" w:space="0" w:color="auto"/>
                    <w:left w:val="none" w:sz="0" w:space="0" w:color="auto"/>
                    <w:bottom w:val="none" w:sz="0" w:space="0" w:color="auto"/>
                    <w:right w:val="none" w:sz="0" w:space="0" w:color="auto"/>
                  </w:divBdr>
                  <w:divsChild>
                    <w:div w:id="1888251895">
                      <w:marLeft w:val="375"/>
                      <w:marRight w:val="375"/>
                      <w:marTop w:val="420"/>
                      <w:marBottom w:val="0"/>
                      <w:divBdr>
                        <w:top w:val="none" w:sz="0" w:space="0" w:color="auto"/>
                        <w:left w:val="none" w:sz="0" w:space="0" w:color="auto"/>
                        <w:bottom w:val="none" w:sz="0" w:space="0" w:color="auto"/>
                        <w:right w:val="none" w:sz="0" w:space="0" w:color="auto"/>
                      </w:divBdr>
                      <w:divsChild>
                        <w:div w:id="1877308510">
                          <w:marLeft w:val="0"/>
                          <w:marRight w:val="0"/>
                          <w:marTop w:val="0"/>
                          <w:marBottom w:val="0"/>
                          <w:divBdr>
                            <w:top w:val="none" w:sz="0" w:space="0" w:color="auto"/>
                            <w:left w:val="none" w:sz="0" w:space="0" w:color="auto"/>
                            <w:bottom w:val="none" w:sz="0" w:space="0" w:color="auto"/>
                            <w:right w:val="none" w:sz="0" w:space="0" w:color="auto"/>
                          </w:divBdr>
                          <w:divsChild>
                            <w:div w:id="1128934769">
                              <w:marLeft w:val="0"/>
                              <w:marRight w:val="0"/>
                              <w:marTop w:val="0"/>
                              <w:marBottom w:val="0"/>
                              <w:divBdr>
                                <w:top w:val="none" w:sz="0" w:space="0" w:color="auto"/>
                                <w:left w:val="none" w:sz="0" w:space="0" w:color="auto"/>
                                <w:bottom w:val="none" w:sz="0" w:space="0" w:color="auto"/>
                                <w:right w:val="none" w:sz="0" w:space="0" w:color="auto"/>
                              </w:divBdr>
                              <w:divsChild>
                                <w:div w:id="241528278">
                                  <w:marLeft w:val="0"/>
                                  <w:marRight w:val="0"/>
                                  <w:marTop w:val="0"/>
                                  <w:marBottom w:val="0"/>
                                  <w:divBdr>
                                    <w:top w:val="none" w:sz="0" w:space="0" w:color="auto"/>
                                    <w:left w:val="none" w:sz="0" w:space="0" w:color="auto"/>
                                    <w:bottom w:val="none" w:sz="0" w:space="0" w:color="auto"/>
                                    <w:right w:val="none" w:sz="0" w:space="0" w:color="auto"/>
                                  </w:divBdr>
                                  <w:divsChild>
                                    <w:div w:id="722678197">
                                      <w:marLeft w:val="0"/>
                                      <w:marRight w:val="0"/>
                                      <w:marTop w:val="0"/>
                                      <w:marBottom w:val="0"/>
                                      <w:divBdr>
                                        <w:top w:val="none" w:sz="0" w:space="0" w:color="auto"/>
                                        <w:left w:val="none" w:sz="0" w:space="0" w:color="auto"/>
                                        <w:bottom w:val="none" w:sz="0" w:space="0" w:color="auto"/>
                                        <w:right w:val="none" w:sz="0" w:space="0" w:color="auto"/>
                                      </w:divBdr>
                                      <w:divsChild>
                                        <w:div w:id="1437486920">
                                          <w:marLeft w:val="0"/>
                                          <w:marRight w:val="0"/>
                                          <w:marTop w:val="0"/>
                                          <w:marBottom w:val="0"/>
                                          <w:divBdr>
                                            <w:top w:val="none" w:sz="0" w:space="0" w:color="auto"/>
                                            <w:left w:val="none" w:sz="0" w:space="0" w:color="auto"/>
                                            <w:bottom w:val="none" w:sz="0" w:space="0" w:color="auto"/>
                                            <w:right w:val="none" w:sz="0" w:space="0" w:color="auto"/>
                                          </w:divBdr>
                                          <w:divsChild>
                                            <w:div w:id="1502349925">
                                              <w:marLeft w:val="0"/>
                                              <w:marRight w:val="0"/>
                                              <w:marTop w:val="0"/>
                                              <w:marBottom w:val="0"/>
                                              <w:divBdr>
                                                <w:top w:val="none" w:sz="0" w:space="0" w:color="auto"/>
                                                <w:left w:val="none" w:sz="0" w:space="0" w:color="auto"/>
                                                <w:bottom w:val="none" w:sz="0" w:space="0" w:color="auto"/>
                                                <w:right w:val="none" w:sz="0" w:space="0" w:color="auto"/>
                                              </w:divBdr>
                                            </w:div>
                                            <w:div w:id="13704983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d.nrw/corona"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Henneken, Regine</dc:creator>
  <cp:keywords/>
  <dc:description/>
  <cp:lastModifiedBy>Henneken, Regine</cp:lastModifiedBy>
  <cp:revision>1</cp:revision>
  <dcterms:created xsi:type="dcterms:W3CDTF">2020-03-18T15:13:00Z</dcterms:created>
  <dcterms:modified xsi:type="dcterms:W3CDTF">2020-03-18T15:15:00Z</dcterms:modified>
</cp:coreProperties>
</file>